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259"/>
        <w:rPr>
          <w:spacing w:val="0"/>
          <w:i w:val="0"/>
          <w:b w:val="0"/>
          <w:color w:val="000000"/>
          <w:sz w:val="28"/>
          <w:szCs w:val="28"/>
          <w:highlight w:val="none"/>
          <w:rFonts w:ascii="나눔고딕" w:eastAsia="나눔고딕" w:hAnsi="나눔고딕" w:cs="나눔고딕"/>
          <w:lang w:eastAsia="ko-KR"/>
        </w:rPr>
      </w:pPr>
      <w:r>
        <w:rPr>
          <w:spacing w:val="0"/>
          <w:i w:val="0"/>
          <w:b w:val="0"/>
          <w:color w:val="000000"/>
          <w:sz w:val="28"/>
          <w:szCs w:val="28"/>
          <w:highlight w:val="none"/>
          <w:rFonts w:ascii="나눔고딕" w:eastAsia="나눔고딕" w:hAnsi="나눔고딕" w:cs="나눔고딕"/>
          <w:lang w:eastAsia="ko-KR"/>
        </w:rPr>
        <w:t xml:space="preserve">America’s Got Talent</w:t>
      </w:r>
    </w:p>
    <w:p>
      <w:pPr>
        <w:jc w:val="right"/>
        <w:spacing w:lineRule="auto" w:line="259"/>
        <w:rPr>
          <w:spacing w:val="0"/>
          <w:i w:val="0"/>
          <w:b w:val="0"/>
          <w:color w:val="000000"/>
          <w:sz w:val="22"/>
          <w:szCs w:val="22"/>
          <w:highlight w:val="none"/>
          <w:rFonts w:ascii="나눔고딕" w:eastAsia="나눔고딕" w:hAnsi="나눔고딕" w:cs="나눔고딕"/>
          <w:lang w:eastAsia="ko-KR"/>
        </w:rPr>
      </w:pPr>
      <w:r>
        <w:rPr>
          <w:spacing w:val="0"/>
          <w:i w:val="0"/>
          <w:b w:val="0"/>
          <w:color w:val="000000"/>
          <w:sz w:val="22"/>
          <w:szCs w:val="22"/>
          <w:highlight w:val="none"/>
          <w:rFonts w:ascii="나눔고딕" w:eastAsia="나눔고딕" w:hAnsi="나눔고딕" w:cs="나눔고딕"/>
          <w:lang w:eastAsia="ko-KR"/>
        </w:rPr>
        <w:t xml:space="preserve">Beak ji min</w:t>
      </w:r>
    </w:p>
    <w:p>
      <w:pPr>
        <w:spacing w:lineRule="auto" w:line="259"/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  <w:lang w:eastAsia="ko-KR"/>
        </w:rPr>
      </w:pPr>
    </w:p>
    <w:p>
      <w:pPr>
        <w:spacing w:lineRule="auto" w:line="259"/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  <w:lang w:eastAsia="ko-KR"/>
        </w:rPr>
      </w:pP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The demonstration team reached the finals of NBC's popular audition program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"America's Got Talent," but unfortunately failed to win.</w:t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However, it informed Americans of the excellence and splendor of Taekwondo.</w:t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The WT demonstration team failed to win the first place as a result of a live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audience vote for "America's Got Talent" at the Hollywood Dolby Theater in Los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Angeles, California, on the 16th.</w:t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In the final held at the same venue the previous day, the WT demonstration team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appeared as the fifth of the 10 teams to advance to the finals, showing their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talents such as high in the air and crushing Songpan.</w:t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The WT demonstration team appeared on "Italy Got Talent" in January last year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and advanced to the finals by receiving a golden buzzer, and participated in this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year's audition due to repeated requests from the American Got Talent who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watched the video.</w:t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Since then, the WT demonstration team, consisting of 17 members from South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Korea, including general manager Nile Han and director Seo Mi-sook, and 9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members who joined the U.S., has devoted themselves to training and preparing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for the finals in the U.S. since mid-August.</w:t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Although he did not win the championship, WT emphasized, "With the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appearance of the demonstration team, Taekwondo is a sport that conveys peace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and hope beyond simple martial arts, and has imprinted the value of spreading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dreams and hopes to many teenagers around the world."</w:t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America's Got Talent is the most popular audition program in the United States,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ending its 16th season after this final.</w:t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rFonts w:ascii="나눔고딕" w:eastAsia="나눔고딕" w:hAnsi="나눔고딕" w:cs="나눔고딕"/>
        </w:rPr>
        <w:br/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This season's victory went to Dustin Tabla, who showed surprise to the audience </w:t>
      </w: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</w:rPr>
        <w:t xml:space="preserve">through magic.</w:t>
      </w:r>
    </w:p>
    <w:p>
      <w:pPr>
        <w:spacing w:lineRule="auto" w:line="259"/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  <w:lang w:eastAsia="ko-KR"/>
        </w:rPr>
      </w:pPr>
    </w:p>
    <w:p>
      <w:pPr>
        <w:jc w:val="center"/>
        <w:spacing w:lineRule="auto" w:line="259"/>
        <w:rPr>
          <w:color w:val="auto"/>
          <w:sz w:val="24"/>
          <w:szCs w:val="24"/>
          <w:rFonts w:ascii="나눔고딕" w:eastAsia="나눔고딕" w:hAnsi="나눔고딕" w:cs="나눔고딕"/>
        </w:rPr>
      </w:pPr>
      <w:r>
        <w:rPr>
          <w:spacing w:val="0"/>
          <w:i w:val="0"/>
          <w:b w:val="0"/>
          <w:color w:val="000000"/>
          <w:sz w:val="24"/>
          <w:szCs w:val="24"/>
          <w:highlight w:val="none"/>
          <w:rFonts w:ascii="나눔고딕" w:eastAsia="나눔고딕" w:hAnsi="나눔고딕" w:cs="나눔고딕"/>
          <w:lang w:eastAsia="ko-KR"/>
        </w:rPr>
        <w:t>2021-9-16</w:t>
      </w: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0"/>
        <w:szCs w:val="20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59"/>
      <w:rPr/>
      <w:autoSpaceDE w:val="0"/>
      <w:autoSpaceDN w:val="0"/>
    </w:pPr>
    <w:rPr>
      <w:color w:val="auto"/>
      <w:sz w:val="20"/>
      <w:szCs w:val="20"/>
      <w:rFonts w:ascii="맑은 고딕" w:eastAsia="맑은 고딕" w:hAnsi="맑은 고딕" w:cs="맑은 고딕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0"/>
      <w:szCs w:val="20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277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 greentea</dc:creator>
  <cp:lastModifiedBy>J greentea</cp:lastModifiedBy>
  <cp:version>9.101.23.39576</cp:version>
</cp:coreProperties>
</file>